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7BE9" w:rsidRDefault="00B66ED7">
      <w:pPr>
        <w:jc w:val="center"/>
        <w:outlineLvl w:val="0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预拌砂浆检验检测委托协议书</w:t>
      </w:r>
    </w:p>
    <w:p w:rsidR="009F7BE9" w:rsidRDefault="00B66ED7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</w:t>
      </w:r>
    </w:p>
    <w:tbl>
      <w:tblPr>
        <w:tblW w:w="101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0"/>
        <w:gridCol w:w="992"/>
        <w:gridCol w:w="1639"/>
        <w:gridCol w:w="426"/>
        <w:gridCol w:w="877"/>
        <w:gridCol w:w="342"/>
        <w:gridCol w:w="1394"/>
        <w:gridCol w:w="493"/>
        <w:gridCol w:w="567"/>
        <w:gridCol w:w="216"/>
        <w:gridCol w:w="776"/>
        <w:gridCol w:w="1725"/>
        <w:gridCol w:w="236"/>
      </w:tblGrid>
      <w:tr w:rsidR="009F7BE9">
        <w:trPr>
          <w:trHeight w:val="567"/>
          <w:jc w:val="center"/>
        </w:trPr>
        <w:tc>
          <w:tcPr>
            <w:tcW w:w="1492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B66ED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5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9F7BE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BE9" w:rsidRDefault="00B66ED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501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F7BE9" w:rsidRDefault="009F7BE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9F7BE9" w:rsidRDefault="009F7BE9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9F7BE9">
        <w:trPr>
          <w:trHeight w:val="567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B66ED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9F7BE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B66ED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9F7BE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F7BE9" w:rsidRDefault="009F7BE9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F7BE9">
        <w:trPr>
          <w:trHeight w:val="567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B66ED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9F7BE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B66ED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9F7BE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F7BE9" w:rsidRDefault="009F7BE9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F7BE9">
        <w:trPr>
          <w:trHeight w:val="567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B66ED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9F7BE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B66ED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9F7BE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F7BE9" w:rsidRDefault="009F7BE9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F7BE9">
        <w:trPr>
          <w:trHeight w:val="567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B66ED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9F7BE9">
            <w:pPr>
              <w:spacing w:line="400" w:lineRule="exact"/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B66ED7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9F7BE9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F7BE9" w:rsidRDefault="009F7BE9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F7BE9">
        <w:trPr>
          <w:trHeight w:val="567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B66ED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55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B66ED7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F7BE9" w:rsidRDefault="009F7BE9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F7BE9">
        <w:trPr>
          <w:trHeight w:val="567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B66ED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F7BE9" w:rsidRDefault="00B66ED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9F7BE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BE9" w:rsidRDefault="00B66ED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BE9" w:rsidRDefault="00B66E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BE9" w:rsidRDefault="009F7BE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BE9" w:rsidRDefault="00B66E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BE9" w:rsidRDefault="00B66E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F7BE9" w:rsidRDefault="009F7BE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F7BE9" w:rsidRDefault="009F7BE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F7BE9">
        <w:trPr>
          <w:trHeight w:val="567"/>
          <w:jc w:val="center"/>
        </w:trPr>
        <w:tc>
          <w:tcPr>
            <w:tcW w:w="500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9F7BE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F7BE9" w:rsidRDefault="00B66ED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639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9F7BE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BE9" w:rsidRDefault="009F7BE9">
            <w:pPr>
              <w:spacing w:line="240" w:lineRule="exact"/>
              <w:rPr>
                <w:szCs w:val="21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BE9" w:rsidRDefault="00B66E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BE9" w:rsidRDefault="009F7BE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F7BE9" w:rsidRDefault="009F7BE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BE9" w:rsidRDefault="00B66ED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9F7BE9" w:rsidRDefault="009F7BE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F7BE9" w:rsidRDefault="009F7BE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F7BE9">
        <w:trPr>
          <w:trHeight w:val="567"/>
          <w:jc w:val="center"/>
        </w:trPr>
        <w:tc>
          <w:tcPr>
            <w:tcW w:w="1492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B66ED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639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9F7BE9">
            <w:pPr>
              <w:jc w:val="center"/>
              <w:rPr>
                <w:szCs w:val="21"/>
              </w:rPr>
            </w:pPr>
          </w:p>
        </w:tc>
        <w:tc>
          <w:tcPr>
            <w:tcW w:w="1303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F7BE9" w:rsidRDefault="00B66E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2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F7BE9" w:rsidRDefault="00B66E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F7BE9" w:rsidRDefault="00B66ED7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F7BE9" w:rsidRDefault="009F7BE9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F7BE9" w:rsidRDefault="009F7BE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F7BE9">
        <w:trPr>
          <w:jc w:val="center"/>
        </w:trPr>
        <w:tc>
          <w:tcPr>
            <w:tcW w:w="9947" w:type="dxa"/>
            <w:gridSpan w:val="12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B66ED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F7BE9" w:rsidRDefault="009F7BE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F7BE9">
        <w:trPr>
          <w:jc w:val="center"/>
        </w:trPr>
        <w:tc>
          <w:tcPr>
            <w:tcW w:w="9947" w:type="dxa"/>
            <w:gridSpan w:val="1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B66ED7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F7BE9" w:rsidRDefault="009F7BE9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F7BE9">
        <w:trPr>
          <w:trHeight w:hRule="exact" w:val="307"/>
          <w:jc w:val="center"/>
        </w:trPr>
        <w:tc>
          <w:tcPr>
            <w:tcW w:w="1492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B66ED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171" w:type="dxa"/>
            <w:gridSpan w:val="6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B66ED7">
            <w:pPr>
              <w:snapToGrid w:val="0"/>
              <w:spacing w:line="280" w:lineRule="atLeas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□干混砂浆</w:t>
            </w:r>
            <w:r>
              <w:rPr>
                <w:rFonts w:ascii="宋体" w:hAnsi="宋体" w:cs="宋体" w:hint="eastAsia"/>
                <w:szCs w:val="21"/>
              </w:rPr>
              <w:t xml:space="preserve">       </w:t>
            </w:r>
            <w:r>
              <w:rPr>
                <w:rFonts w:ascii="宋体" w:hAnsi="宋体" w:cs="宋体" w:hint="eastAsia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□湿拌砂浆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BE9" w:rsidRDefault="00B66ED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样品状态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7BE9" w:rsidRDefault="00B66ED7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□正常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□异常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F7BE9" w:rsidRDefault="009F7BE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F7BE9">
        <w:trPr>
          <w:trHeight w:hRule="exact" w:val="352"/>
          <w:jc w:val="center"/>
        </w:trPr>
        <w:tc>
          <w:tcPr>
            <w:tcW w:w="1492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9F7BE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71" w:type="dxa"/>
            <w:gridSpan w:val="6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9F7BE9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7BE9" w:rsidRDefault="00B66ED7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样品处理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7BE9" w:rsidRDefault="00B66ED7">
            <w:pPr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□退样□不退样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F7BE9" w:rsidRDefault="009F7BE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F7BE9">
        <w:trPr>
          <w:trHeight w:val="1349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B66ED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品种</w:t>
            </w:r>
          </w:p>
        </w:tc>
        <w:tc>
          <w:tcPr>
            <w:tcW w:w="8455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B66ED7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□湿拌砌筑砂浆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□湿拌普通抹灰砂浆□湿拌机喷抹灰砂浆□湿拌地面砂浆□湿拌防水砂浆□干混普通砌筑砂浆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□干混薄层砌筑砂浆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□干混普通抹灰砂浆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□干混薄层抹灰砂浆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</w:p>
          <w:p w:rsidR="009F7BE9" w:rsidRDefault="00B66ED7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□机喷抹灰砂浆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□干混地面砂浆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□干混普通防水砂浆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F7BE9" w:rsidRDefault="009F7BE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F7BE9">
        <w:trPr>
          <w:trHeight w:val="986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B66ED7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</w:t>
            </w:r>
          </w:p>
          <w:p w:rsidR="009F7BE9" w:rsidRDefault="00B66ED7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8455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B66ED7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szCs w:val="21"/>
              </w:rPr>
              <w:t>□强度</w:t>
            </w:r>
            <w:r>
              <w:rPr>
                <w:rFonts w:ascii="宋体" w:hAnsi="宋体" w:cs="宋体" w:hint="eastAsia"/>
                <w:b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b/>
                <w:szCs w:val="21"/>
              </w:rPr>
              <w:t>□保水率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□稠度□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2h</w:t>
            </w:r>
            <w:r>
              <w:rPr>
                <w:rFonts w:ascii="宋体" w:hAnsi="宋体" w:cs="宋体" w:hint="eastAsia"/>
                <w:b/>
                <w:bCs/>
                <w:szCs w:val="21"/>
              </w:rPr>
              <w:t>稠度损失率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28d</w:t>
            </w:r>
            <w:r>
              <w:rPr>
                <w:rFonts w:ascii="宋体" w:hAnsi="宋体" w:cs="宋体" w:hint="eastAsia"/>
                <w:szCs w:val="21"/>
              </w:rPr>
              <w:t>收缩率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□凝结时间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</w:p>
          <w:p w:rsidR="009F7BE9" w:rsidRDefault="00B66ED7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14d</w:t>
            </w:r>
            <w:r>
              <w:rPr>
                <w:rFonts w:ascii="宋体" w:hAnsi="宋体" w:cs="宋体" w:hint="eastAsia"/>
                <w:szCs w:val="21"/>
              </w:rPr>
              <w:t>拉伸粘结强度</w:t>
            </w:r>
            <w:r>
              <w:rPr>
                <w:rFonts w:ascii="宋体" w:hAnsi="宋体" w:cs="宋体" w:hint="eastAsia"/>
                <w:szCs w:val="21"/>
              </w:rPr>
              <w:t xml:space="preserve">  </w:t>
            </w: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F7BE9" w:rsidRDefault="009F7BE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9F7BE9">
        <w:trPr>
          <w:trHeight w:val="1243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B66ED7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9F7BE9" w:rsidRDefault="00B66ED7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10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B66ED7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《预拌砂浆》</w:t>
            </w:r>
            <w:r>
              <w:rPr>
                <w:rFonts w:hint="eastAsia"/>
                <w:szCs w:val="21"/>
              </w:rPr>
              <w:t xml:space="preserve"> GB/T </w:t>
            </w:r>
            <w:r>
              <w:rPr>
                <w:rFonts w:hint="eastAsia"/>
                <w:szCs w:val="21"/>
              </w:rPr>
              <w:t>25181-2019</w:t>
            </w:r>
          </w:p>
          <w:p w:rsidR="009F7BE9" w:rsidRDefault="00B66ED7">
            <w:pPr>
              <w:rPr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《建筑砂浆基本性能试验方法标准》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szCs w:val="21"/>
              </w:rPr>
              <w:t xml:space="preserve"> JGJ/T 70-2009</w:t>
            </w:r>
          </w:p>
          <w:p w:rsidR="009F7BE9" w:rsidRDefault="00B66ED7">
            <w:pPr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F7BE9" w:rsidRDefault="009F7BE9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F7BE9">
        <w:trPr>
          <w:trHeight w:val="569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B66ED7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强度等级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B66ED7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</w:t>
            </w:r>
            <w:r>
              <w:rPr>
                <w:rFonts w:hint="eastAsia"/>
                <w:szCs w:val="21"/>
              </w:rPr>
              <w:t>料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比</w:t>
            </w: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B66ED7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B66ED7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BE9" w:rsidRDefault="00B66ED7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B66ED7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试样编号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9F7BE9" w:rsidRDefault="009F7BE9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9F7BE9">
        <w:trPr>
          <w:trHeight w:val="635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9F7BE9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9F7BE9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64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9F7BE9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9F7BE9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F7BE9" w:rsidRDefault="009F7BE9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9F7BE9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  <w:vAlign w:val="center"/>
          </w:tcPr>
          <w:p w:rsidR="009F7BE9" w:rsidRDefault="009F7BE9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:rsidR="009F7BE9">
        <w:trPr>
          <w:trHeight w:val="600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B66ED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4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F7BE9" w:rsidRDefault="009F7BE9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9F7BE9" w:rsidRDefault="009F7BE9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9F7BE9">
        <w:trPr>
          <w:trHeight w:val="1307"/>
          <w:jc w:val="center"/>
        </w:trPr>
        <w:tc>
          <w:tcPr>
            <w:tcW w:w="1492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7BE9" w:rsidRDefault="00B66ED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455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F7BE9" w:rsidRDefault="00B66ED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9F7BE9" w:rsidRDefault="00B66ED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9F7BE9" w:rsidRDefault="00B66ED7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9F7BE9" w:rsidRDefault="00B66ED7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9F7BE9" w:rsidRDefault="009F7BE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9F7BE9" w:rsidRDefault="009F7BE9"/>
    <w:sectPr w:rsidR="009F7BE9" w:rsidSect="009F7BE9">
      <w:headerReference w:type="default" r:id="rId6"/>
      <w:pgSz w:w="11906" w:h="16838"/>
      <w:pgMar w:top="851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ED7" w:rsidRDefault="00B66ED7" w:rsidP="009F7BE9">
      <w:r>
        <w:separator/>
      </w:r>
    </w:p>
  </w:endnote>
  <w:endnote w:type="continuationSeparator" w:id="1">
    <w:p w:rsidR="00B66ED7" w:rsidRDefault="00B66ED7" w:rsidP="009F7B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ED7" w:rsidRDefault="00B66ED7" w:rsidP="009F7BE9">
      <w:r>
        <w:separator/>
      </w:r>
    </w:p>
  </w:footnote>
  <w:footnote w:type="continuationSeparator" w:id="1">
    <w:p w:rsidR="00B66ED7" w:rsidRDefault="00B66ED7" w:rsidP="009F7B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BE9" w:rsidRDefault="00B66ED7">
    <w:pPr>
      <w:jc w:val="left"/>
      <w:outlineLvl w:val="0"/>
      <w:rPr>
        <w:b/>
        <w:bCs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 w:rsidR="00406383">
      <w:rPr>
        <w:rStyle w:val="a5"/>
        <w:rFonts w:hint="eastAsia"/>
        <w:b w:val="0"/>
        <w:sz w:val="18"/>
        <w:szCs w:val="18"/>
      </w:rPr>
      <w:t>WJ-JL- CX12-01-2025</w:t>
    </w:r>
  </w:p>
  <w:p w:rsidR="009F7BE9" w:rsidRDefault="00B66ED7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NjOGRjZmM4Yzg5OWFjODRjMDc5YTNkNWNlMWNjMDgifQ=="/>
  </w:docVars>
  <w:rsids>
    <w:rsidRoot w:val="00117D94"/>
    <w:rsid w:val="00024E0D"/>
    <w:rsid w:val="00027203"/>
    <w:rsid w:val="0007430F"/>
    <w:rsid w:val="0008617A"/>
    <w:rsid w:val="0008737A"/>
    <w:rsid w:val="00117D94"/>
    <w:rsid w:val="001B2AD4"/>
    <w:rsid w:val="00235289"/>
    <w:rsid w:val="00260342"/>
    <w:rsid w:val="00267B80"/>
    <w:rsid w:val="002F767A"/>
    <w:rsid w:val="00311E70"/>
    <w:rsid w:val="003658E4"/>
    <w:rsid w:val="00406383"/>
    <w:rsid w:val="0043146B"/>
    <w:rsid w:val="00475A07"/>
    <w:rsid w:val="004A3A5A"/>
    <w:rsid w:val="004B696D"/>
    <w:rsid w:val="005C0D76"/>
    <w:rsid w:val="005E45AD"/>
    <w:rsid w:val="005F2585"/>
    <w:rsid w:val="0061569C"/>
    <w:rsid w:val="006961D3"/>
    <w:rsid w:val="00710CF2"/>
    <w:rsid w:val="00786994"/>
    <w:rsid w:val="007B2E1A"/>
    <w:rsid w:val="007D6A9B"/>
    <w:rsid w:val="008606D9"/>
    <w:rsid w:val="0086751F"/>
    <w:rsid w:val="009B43FA"/>
    <w:rsid w:val="009F04CC"/>
    <w:rsid w:val="009F7BE9"/>
    <w:rsid w:val="00A27236"/>
    <w:rsid w:val="00A64A3C"/>
    <w:rsid w:val="00B1754E"/>
    <w:rsid w:val="00B325E1"/>
    <w:rsid w:val="00B40D92"/>
    <w:rsid w:val="00B66ED7"/>
    <w:rsid w:val="00C4756C"/>
    <w:rsid w:val="00C70F16"/>
    <w:rsid w:val="00C972D7"/>
    <w:rsid w:val="00CB054B"/>
    <w:rsid w:val="00CD6DC1"/>
    <w:rsid w:val="00D14431"/>
    <w:rsid w:val="00D85E8F"/>
    <w:rsid w:val="00D971F6"/>
    <w:rsid w:val="00D97A55"/>
    <w:rsid w:val="00DC6F97"/>
    <w:rsid w:val="00DD1798"/>
    <w:rsid w:val="00DF5257"/>
    <w:rsid w:val="00EF3333"/>
    <w:rsid w:val="00F15196"/>
    <w:rsid w:val="00F36B6D"/>
    <w:rsid w:val="00F949C4"/>
    <w:rsid w:val="00FD2C86"/>
    <w:rsid w:val="080643D2"/>
    <w:rsid w:val="08A4451E"/>
    <w:rsid w:val="0992279B"/>
    <w:rsid w:val="1340236F"/>
    <w:rsid w:val="163C7D0A"/>
    <w:rsid w:val="16A208E0"/>
    <w:rsid w:val="18FF431E"/>
    <w:rsid w:val="28BD01CA"/>
    <w:rsid w:val="2F7C64AF"/>
    <w:rsid w:val="39E31C2E"/>
    <w:rsid w:val="3C1102CB"/>
    <w:rsid w:val="436B3562"/>
    <w:rsid w:val="5285766A"/>
    <w:rsid w:val="590651C3"/>
    <w:rsid w:val="63174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7BE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9F7BE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9F7B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9F7BE9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9F7BE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F7BE9"/>
    <w:rPr>
      <w:sz w:val="18"/>
      <w:szCs w:val="18"/>
    </w:rPr>
  </w:style>
  <w:style w:type="paragraph" w:styleId="a6">
    <w:name w:val="List Paragraph"/>
    <w:basedOn w:val="a"/>
    <w:uiPriority w:val="99"/>
    <w:unhideWhenUsed/>
    <w:qFormat/>
    <w:rsid w:val="009F7BE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153</Words>
  <Characters>877</Characters>
  <Application>Microsoft Office Word</Application>
  <DocSecurity>0</DocSecurity>
  <Lines>7</Lines>
  <Paragraphs>2</Paragraphs>
  <ScaleCrop>false</ScaleCrop>
  <Company>Microsoft</Company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30</cp:revision>
  <dcterms:created xsi:type="dcterms:W3CDTF">2018-01-02T01:31:00Z</dcterms:created>
  <dcterms:modified xsi:type="dcterms:W3CDTF">2024-12-31T02:03:00Z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B5ADA4EF57704760A95E18B0054778DD_12</vt:lpwstr>
  </property>
</Properties>
</file>